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08" w:rsidRPr="00D73208" w:rsidRDefault="00D73208" w:rsidP="00D73208">
      <w:pPr>
        <w:shd w:val="clear" w:color="auto" w:fill="FFFFFF"/>
        <w:spacing w:after="255" w:line="300" w:lineRule="atLeast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  <w:t>Указ Президента РФ от 9 ноября 2022 г. № 809 “Об утверждении Основ государственной политики по сохранению и укреплению традиционных российских духовно-нравственных ценностей”</w:t>
      </w:r>
    </w:p>
    <w:p w:rsidR="00D73208" w:rsidRPr="00D73208" w:rsidRDefault="00D73208" w:rsidP="00D73208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 ноября 2022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0" w:name="0"/>
      <w:bookmarkEnd w:id="0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соответствии с Федеральным законом от 28 июня 2014 г. N 172-ФЗ "О стратегическом планировании в Российской Федерации" постановляю: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1. Утвердить прилагаемые Основы государственной политики по сохранению и укреплению традиционных российских духовно-нравственных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2. Настоящий Указ вступает в силу со дня его подписания.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7"/>
        <w:gridCol w:w="3567"/>
      </w:tblGrid>
      <w:tr w:rsidR="00D73208" w:rsidRPr="00D73208" w:rsidTr="00D73208">
        <w:tc>
          <w:tcPr>
            <w:tcW w:w="2500" w:type="pct"/>
            <w:hideMark/>
          </w:tcPr>
          <w:p w:rsidR="00D73208" w:rsidRPr="00D73208" w:rsidRDefault="00D73208" w:rsidP="00D73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</w:p>
        </w:tc>
        <w:tc>
          <w:tcPr>
            <w:tcW w:w="2500" w:type="pct"/>
            <w:hideMark/>
          </w:tcPr>
          <w:p w:rsidR="00D73208" w:rsidRPr="00D73208" w:rsidRDefault="00D73208" w:rsidP="00D73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 Путин</w:t>
            </w:r>
          </w:p>
        </w:tc>
      </w:tr>
    </w:tbl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Москва, Кремль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9 ноября 2022 года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N 809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УТВЕРЖДЕНЫ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Указом Президента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Российской Федерации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от 9 ноября 2022 г. N 809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Основы</w:t>
      </w: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государственной политики по сохранению и укреплению традиционных российских духовно-нравственных ценностей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I. Общие положения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1. Настоящие Основы являются документом стратегического планирования в сфере обеспечения национальной безопасности Российской Федерации, определяющим систему целей, задач и инструментов реализации стратегического национального приоритета "Защита традиционных российских духовно-нравственных ценностей, культуры и исторической памяти" в части, касающейся защиты традиционных российских духовно-нравственных ценностей (далее также - традиционные ценности).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2. Нормативно-правовую базу настоящих Основ составляют Конституция Российской Федерации, общепризнанные принципы и нормы международного права и международные договоры Российской Федерации, Федеральный закон от 28 июня 2014 г. N 172-ФЗ "О стратегическом планировании в Российской Федерации", Основы государственной политики в сфере стратегического планирования в Российской Федерации.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Настоящие Основы конкретизируют отдельные положения Стратегии национальной безопасности Российской Федерации, Доктрины информационной безопасности Российской Федерации, Стратегии противодействия экстремизму в Российской Федерации до 2025 года, Стратегии государственной национальной политики Российской Федерации на период до 2025 года, Основ государственной культурной политики, Стратегии развития информационного общества в Российской Федерации на 2017 - 2030 годы, указов Президента Российской Федерации от 7 мая 2018 г. N</w:t>
      </w:r>
      <w:proofErr w:type="gramEnd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204 "О национальных целях и стратегических задачах развития Российской 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Федерации на период до 2024 года" и от 21 июля 2020 г. N 474 "О национальных целях развития Российской Федерации на период до 2030 года".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 Традиционные ценности - это нравственные ориентиры, формирующие мировоззрение граждан России, передаваемые от поколения к поколению, лежащие в основе общероссийской гражданской идентичности и единого культурного пространства страны, укрепляющие гражданское единство, нашедшие свое уникальное, самобытное проявление в духовном, историческом и культурном развитии многонационального народа России.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5.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 традиционным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  <w:proofErr w:type="gramEnd"/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6. Христианство, ислам, буддизм, иудаизм и другие религии, являющиеся неотъемлемой частью российского исторического и духовного наследия, оказали значительное влияние на формирование традиционных ценностей, общих для верующих и неверующих граждан. Особая роль в становлении и укреплении традиционных ценностей принадлежит православию.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7. Российская Федерация рассматривает традиционные ценности как основу российского общества, позволяющую защищать и укреплять суверенитет России, обеспечивать единство нашей многонациональной и многоконфессиональной страны, осуществлять сбережение народа России и развитие человеческого потенциала.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8. Осмысление социальных, культурных, технологических процессов и явлений с опорой на традиционные ценности и накопленный культурно-исторический опыт позволяет народу России своевременно и эффективно реагировать на новые вызовы и угрозы, сохраняя общероссийскую гражданскую идентичность.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9.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Государственная политика Российской Федерации по сохранению и укреплению традиционных российских духовно-нравственных ценностей (далее - государственная политика по сохранению и укреплению традиционных ценностей) представляет собой совокупность скоординированных мер, осуществляемых Президентом Российской Федерации и иными органами публичной власти при участии институтов гражданского общества для противодействия социокультурным угрозам национальной безопасности Российской Федерации в части, касающейся защиты традиционных ценностей.</w:t>
      </w:r>
      <w:proofErr w:type="gramEnd"/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10. Государственная политика по сохранению и укреплению традиционных ценностей реализуется в области образования и воспитания, работы с молодежью, культуры, науки, межнациональных и межрелигиозных отношений, средств массовой информации и массовых коммуникаций, международного сотрудничества. В реализации такой государственной политики участвуют федеральные органы исполнительной власти, ведающие вопросами обороны, безопасности государства, внутренних дел, общественной безопасности, и иные органы публичной власти в пределах своих полномочий.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II. Оценка ситуации, основные угрозы и риски для традиционных ценностей, сценарии развития ситуации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11. Усилия, предпринимаемые Российской Федерацией для развития духовного потенциала ее народа, способствуют повышению сплоченности российского общества, осознанию гражданами необходимости сохранения и укрепления традиционных ценностей в условиях глобального цивилизационного и ценностного кризиса, ведущего к утрате человечеством традиционных духовно-нравственных ориентиров и моральных принципов.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12. В Стратегии национальной безопасности Российской Федерации ситуация в России и в мире оценивается как требующая принятия неотложных мер по защите традиционных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13. Угрозу традиционным ценностям представляют деятельность экстремистских и террористических организаций, отдельных средств массовой информации и массовых коммуникаций, действия Соединенных Штатов Америки и других недружественных иностранных государств, ряда транснациональных корпораций и иностранных некоммерческих организаций, а также деятельность некоторых организаций и лиц на территории России.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14.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Идеологическое и психологическое воздействие на граждан ведет к насаждению чуждой российскому народу и разрушительной для российского общества системы идей и ценностей (далее - деструктивная идеология), включая культивирование эгоизма, вседозволенности, безнравственности, отрицание идеалов патриотизма, служения Отечеству, естественного продолжения жизни, ценности крепкой семьи, брака, многодетности, созидательного труда, позитивного вклада России в мировую историю и культуру, разрушение традиционной семьи с помощью пропаганды нетрадиционных сексуальных</w:t>
      </w:r>
      <w:proofErr w:type="gramEnd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отношений.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15. Деструктивное идеологическое воздействие на граждан России становится угрозой для демографической ситуации в стране.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16. Деятельность публично-правовых образований, организаций и лиц, способствующая распространению деструктивной идеологии, представляет объективную угрозу национальным интересам Российской Федерации.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17. Распространение деструктивной идеологии влечет за собой следующие риски: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создание условий для саморазрушения общества, ослабление семейных, дружеских и иных социальных связей;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усиление социокультурного расслоения общества, снижение роли социального партнерства, обесценивание идей созидательного труда и взаимопомощи;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причинение вреда нравственному здоровью людей, навязывание представлений, предполагающих отрицание человеческого достоинства и ценности человеческой жизни;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г) внедрение антиобщественных стереотипов поведения, распространение аморального образа жизни, вседозволенности и насилия, рост употребления алкоголя и наркотиков;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д) формирование общества, пренебрегающего духовно-нравственными ценностями;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е) искажение исторической правды, разрушение исторической памяти;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ж) отрицание российской самобытности, ослабление общероссийской гражданской идентичности и единства многонационального народа России, создание условий для межнациональных и межрелигиозных конфликтов;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з) подрыв доверия к институтам государства, дискредитация идеи служения Отечеству, формирование негативного отношения к воинской службе и государственной службе в целом.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18. В целях сохранения и укрепления традиционных ценностей, пресечения распространения деструктивной идеологии реформы в области образования и воспитания, культуры, науки, средств массовой информации и массовых коммуникаций должны проводиться с учетом исторических традиций и накопленного российским обществом опыта при условии проведения широкого общественного обсуждения.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19. Решение проблем в области сохранения и укрепления традиционных ценностей должно осуществляться по следующим основным направлениям: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корректировка документов стратегического планирования в целях более эффективного решения задач по сохранению и укреплению традиционных ценностей, определения ориентиров для выбора целей и наиболее эффективных механизмов обеспечения национальных интересов в данной области;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обеспечение межведомственной координации деятельности по защите традиционных ценностей;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совершенствование системы государственной поддержки проектов в области культуры и образования с учетом целей государственной политики по сохранению и укреплению традиционных ценностей;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г) развитие и совершенствование форм и методов противодействия рискам, связанным с распространением деструктивной идеологии в информационном пространстве;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д) совершенствование форм и методов воспитания и образования детей и молодежи в соответствии с целями государственной политики по сохранению и укреплению традиционных ценностей;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е) повышение эффективности деятельности научных, образовательных, просветительских организаций и организаций культуры по защите исторической правды, сохранению исторической памяти, противодействию фальсификации истории;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ж) совершенствование деятельности правоохранительных органов по профилактике и пресечению противоправных действий, направленных на распространение деструктивной идеологии.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20. В дальнейшем ситуация может развиваться по позитивному либо негативному сценарию.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21. Позитивный сценарий будет реализован при условии системного и последовательного проведения государственной политики по сохранению и укреплению традиционных ценностей. Данный сценарий предполагает усиление защищенности российского общества от угроз и рисков для традиционных ценностей. </w:t>
      </w: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Он ориентирован на формирование высоконравственной личности, воспитанной в духе уважения к традиционным ценностям,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Отечества. Позитивный сценарий предполагает постепенное преодоление существующих проблем, поиск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ответов</w:t>
      </w:r>
      <w:proofErr w:type="gramEnd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 новые вызовы исходя из традиционных ценностных ориентиров.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22. Негативный сценарий может быть реализован в случае отсутствия противодействия распространению деструктивной идеологии.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III. Цели и задачи государственной политики по сохранению и укреплению традиционных ценностей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23. Целями государственной политики по сохранению и укреплению традиционных ценностей являются: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сохранение и укрепление традиционных ценностей, обеспечение их передачи от поколения к поколению;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противодействие распространению деструктивной идеологии;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формирование на международной арене образа Российского государства как хранителя и защитника традиционных общечеловеческих духовно-нравственных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24. Реализация стратегического национального приоритета "Защита традиционных российских духовно-нравственных ценностей, культуры и исторической памяти" предполагает решение следующих задач государственной политики по сохранению и укреплению традиционных ценностей: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укрепление гражданского единства, общероссийской гражданской идентичности и российской самобытности, межнационального и межрелигиозного согласия на основе объединяющей роли традиционных ценностей;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сохранение исторической памяти, противодействие попыткам фальсификации истории, сбережение исторического опыта формирования традиционных ценностей и их влияния на российскую историю, в том числе на жизнь и творчество выдающихся деятелей России;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сохранение, укрепление и продвижение традиционных семейных ценностей (в том числе защита института брака как союза мужчины и женщины), обеспечение преемственности поколений, забота о достойной жизни старшего поколения, формирование представления о сбережении народа России как об основном стратегическом национальном приоритете;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г) реализация государственной информационной политики, направленной на усиление роли традиционных ценностей в массовом сознании и противодействие распространению деструктивной идеологии;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д) воспитание в духе уважения к традиционным ценностям как ключевой инструмент государственной политики в области образования и культуры, необходимый для формирования гармонично развитой личности;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е) поддержка общественных проектов и институтов гражданского общества в области патриотического воспитания и сохранения историко-культурного наследия народов России;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ж) поддержка религиозных организаций традиционных конфессий, обеспечение их участия в деятельности, направленной на сохранение традиционных ценностей, противодействие деструктивным религиозным течениям;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з) формирование государственного заказа на проведение научных исследований, создание информационных и методических материалов (в том числе </w:t>
      </w:r>
      <w:proofErr w:type="spell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кинолетописи</w:t>
      </w:r>
      <w:proofErr w:type="spellEnd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 других аудиовизуальных материалов), произведений литературы и искусства, оказание услуг, направленных на сохранение и популяризацию традиционных ценностей, а также обеспечение контроля качества выполнения этого государственного заказа;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и) обеспечение государственной охраны объектов культурного наследия (памятников истории и культуры) народов Российской Федерации, предоставление доступа к ним в целях их популяризации как среды, формирующей историческое самосознание, воспитывающей любовь и уважение к Отечеству;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к) поддержка проектов, направленных на продвижение традиционных ценностей в информационной среде;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л) защита и поддержка русского языка как языка </w:t>
      </w:r>
      <w:proofErr w:type="spell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государствообразующего</w:t>
      </w:r>
      <w:proofErr w:type="spellEnd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народа, обеспечение соблюдения норм современного русского литературного языка (в том числе недопущение использования нецензурной лексики), противодействие излишнему использованию иностранной лексики;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м) защита от внешнего деструктивного информационно-психологического воздействия, пресечение деятельности, направленной на разрушение традиционных ценностей в России;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н) повышение роли России в мире за счет продвижения традиционных российских духовно-нравственных ценностей, основанных на исконных общечеловеческих ценностях.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IV. Инструменты реализации государственной политики по сохранению и укреплению традиционных ценностей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25. Правовыми инструментами реализации государственной политики по сохранению и укреплению традиционных ценностей являются: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совершенствование нормативно-правовой базы на федеральном, региональном и муниципальном уровнях;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разработка органами публичной власти документов стратегического планирования с учетом целей и задач государственной политики по сохранению и укреплению традиционных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26. Основными организационными инструментами реализации государственной политики по сохранению и укреплению традиционных ценностей являются: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разработка органами публичной власти планов мероприятий по реализации настоящих Основ;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б) оценка проектов (в том числе информационных и иных материалов), программ и мероприятий на предмет соответствия традиционным ценностям при решении вопроса о целесообразности их государственной поддержки;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мониторинг достижения целей государственной политики по сохранению и укреплению традиционных ценностей, в том числе выполнения планов мероприятий по реализации настоящих Основ;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г) осуществление органами публичной власти контроля за соответствием финансируемых за счет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средств бюджетов бюджетной системы Российской Федерации мероприятий</w:t>
      </w:r>
      <w:proofErr w:type="gramEnd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целям и задачам государственной политики по сохранению и укреплению традиционных ценностей;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д) привлечение институтов гражданского общества, в том числе религиозных организаций, к участию в реализации государственной политики по сохранению и укреплению традиционных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27. Научно-аналитическими инструментами реализации государственной политики по сохранению и укреплению традиционных ценностей являются: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проведение исследований по вопросам, связанным с реализацией государственной политики по сохранению и укреплению традиционных ценностей на федеральном, региональном и муниципальном уровнях, включая оценку эффективности реализации соответствующих программ и проектов;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разработка методических рекомендаций по реализации государственной политики по сохранению и укреплению традиционных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28. Информационным инструментом реализации государственной политики по сохранению и укреплению традиционных ценностей является взаимодействие органов публичной власти со средствами массовой информации и массовых коммуникаций в целях популяризации и продвижения традиционных ценностей.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29. Мониторинг достижения целей государственной политики по сохранению и укреплению традиционных ценностей требует разработки соответствующей системы показателей, основанных на следующих данных: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а) официальная статистическая информация;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б) итоги социологических исследований;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в) результаты мониторинга проблемных ситуаций, связанных с сохранением и укреплением традиционных ценностей (по субъектам Российской Федерации и сферам ответственности органов публичной власти).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30. Финансовое обеспечение мероприятий по реализации государственной политики по сохранению и укреплению традиционных ценностей осуществляется за счет средств бюджетов бюджетной системы Российской Федерации, а также за счет иных источников финансирования в случаях, предусмотренных законодательством Российской Федерации. При этом подготовка проектов бюджетов бюджетной системы Российской Федерации должна осуществляться с учетом целей и задач этой государственной политики.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D73208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lastRenderedPageBreak/>
        <w:t>V. Ожидаемые результаты реализации государственной политики по сохранению и укреплению традиционных ценностей</w:t>
      </w:r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31. </w:t>
      </w:r>
      <w:proofErr w:type="gramStart"/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Реализация государственной политики по сохранению и укреплению традиционных ценностей будет способствовать сбережению и приумножению народа России, сохранению общероссийской гражданской идентичности, развитию человеческого потенциала, поддержанию гражданского мира и согласия в стране, укреплению законности и правопорядка, формированию безопасного информационного пространства, защите российского общества от распространения деструктивной идеологии, достижению национальных целей развития, повышению конкурентоспособности и международного престижа Российской Федерации.</w:t>
      </w:r>
      <w:proofErr w:type="gramEnd"/>
    </w:p>
    <w:p w:rsidR="00D73208" w:rsidRPr="00D73208" w:rsidRDefault="00D73208" w:rsidP="00D73208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D73208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32. По результатам оценки эффективности реализации государственной политики по сохранению и укреплению традиционных ценностей положения настоящих Основ при необходимости подлежат корректировке не реже одного раза в шесть лет.</w:t>
      </w:r>
    </w:p>
    <w:p w:rsidR="005E76CE" w:rsidRDefault="005E76CE">
      <w:bookmarkStart w:id="1" w:name="_GoBack"/>
      <w:bookmarkEnd w:id="1"/>
    </w:p>
    <w:sectPr w:rsidR="005E7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3FC"/>
    <w:rsid w:val="005E76CE"/>
    <w:rsid w:val="00D73208"/>
    <w:rsid w:val="00E0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32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73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32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32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D7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32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73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32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32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D7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4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99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2832</Words>
  <Characters>16145</Characters>
  <Application>Microsoft Office Word</Application>
  <DocSecurity>0</DocSecurity>
  <Lines>134</Lines>
  <Paragraphs>37</Paragraphs>
  <ScaleCrop>false</ScaleCrop>
  <Company/>
  <LinksUpToDate>false</LinksUpToDate>
  <CharactersWithSpaces>18940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2023-10-01T16:39:00Z</dcterms:created>
  <dcterms:modified xsi:type="dcterms:W3CDTF">2023-10-01T16:39:00Z</dcterms:modified>
</cp:coreProperties>
</file>